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6C03" w14:textId="254A1456" w:rsidR="00546E05" w:rsidRPr="00106CE1" w:rsidRDefault="00546E05" w:rsidP="00546E05">
      <w:pPr>
        <w:tabs>
          <w:tab w:val="left" w:pos="1935"/>
        </w:tabs>
        <w:spacing w:after="0" w:line="360" w:lineRule="auto"/>
        <w:ind w:left="113" w:right="90"/>
        <w:jc w:val="center"/>
        <w:rPr>
          <w:rFonts w:eastAsia="Arial"/>
          <w:b/>
          <w:position w:val="-1"/>
          <w:sz w:val="24"/>
          <w:szCs w:val="24"/>
        </w:rPr>
      </w:pPr>
      <w:r w:rsidRPr="00106CE1">
        <w:rPr>
          <w:rFonts w:eastAsia="Arial"/>
          <w:b/>
          <w:spacing w:val="2"/>
          <w:position w:val="-1"/>
          <w:sz w:val="24"/>
          <w:szCs w:val="24"/>
        </w:rPr>
        <w:t>Jo</w:t>
      </w:r>
      <w:r w:rsidRPr="00106CE1">
        <w:rPr>
          <w:rFonts w:eastAsia="Arial"/>
          <w:b/>
          <w:position w:val="-1"/>
          <w:sz w:val="24"/>
          <w:szCs w:val="24"/>
        </w:rPr>
        <w:t>b</w:t>
      </w:r>
      <w:r w:rsidRPr="00106CE1">
        <w:rPr>
          <w:rFonts w:eastAsia="Arial"/>
          <w:b/>
          <w:spacing w:val="1"/>
          <w:position w:val="-1"/>
          <w:sz w:val="24"/>
          <w:szCs w:val="24"/>
        </w:rPr>
        <w:t xml:space="preserve"> D</w:t>
      </w:r>
      <w:r w:rsidRPr="00106CE1">
        <w:rPr>
          <w:rFonts w:eastAsia="Arial"/>
          <w:b/>
          <w:spacing w:val="-2"/>
          <w:position w:val="-1"/>
          <w:sz w:val="24"/>
          <w:szCs w:val="24"/>
        </w:rPr>
        <w:t>e</w:t>
      </w:r>
      <w:r w:rsidRPr="00106CE1">
        <w:rPr>
          <w:rFonts w:eastAsia="Arial"/>
          <w:b/>
          <w:spacing w:val="2"/>
          <w:position w:val="-1"/>
          <w:sz w:val="24"/>
          <w:szCs w:val="24"/>
        </w:rPr>
        <w:t>sc</w:t>
      </w:r>
      <w:r w:rsidRPr="00106CE1">
        <w:rPr>
          <w:rFonts w:eastAsia="Arial"/>
          <w:b/>
          <w:spacing w:val="-1"/>
          <w:position w:val="-1"/>
          <w:sz w:val="24"/>
          <w:szCs w:val="24"/>
        </w:rPr>
        <w:t>r</w:t>
      </w:r>
      <w:r w:rsidRPr="00106CE1">
        <w:rPr>
          <w:rFonts w:eastAsia="Arial"/>
          <w:b/>
          <w:spacing w:val="-5"/>
          <w:position w:val="-1"/>
          <w:sz w:val="24"/>
          <w:szCs w:val="24"/>
        </w:rPr>
        <w:t>i</w:t>
      </w:r>
      <w:r w:rsidRPr="00106CE1">
        <w:rPr>
          <w:rFonts w:eastAsia="Arial"/>
          <w:b/>
          <w:spacing w:val="2"/>
          <w:position w:val="-1"/>
          <w:sz w:val="24"/>
          <w:szCs w:val="24"/>
        </w:rPr>
        <w:t>p</w:t>
      </w:r>
      <w:r w:rsidRPr="00106CE1">
        <w:rPr>
          <w:rFonts w:eastAsia="Arial"/>
          <w:b/>
          <w:spacing w:val="3"/>
          <w:position w:val="-1"/>
          <w:sz w:val="24"/>
          <w:szCs w:val="24"/>
        </w:rPr>
        <w:t>t</w:t>
      </w:r>
      <w:r w:rsidRPr="00106CE1">
        <w:rPr>
          <w:rFonts w:eastAsia="Arial"/>
          <w:b/>
          <w:spacing w:val="-5"/>
          <w:position w:val="-1"/>
          <w:sz w:val="24"/>
          <w:szCs w:val="24"/>
        </w:rPr>
        <w:t>i</w:t>
      </w:r>
      <w:r w:rsidRPr="00106CE1">
        <w:rPr>
          <w:rFonts w:eastAsia="Arial"/>
          <w:b/>
          <w:spacing w:val="2"/>
          <w:position w:val="-1"/>
          <w:sz w:val="24"/>
          <w:szCs w:val="24"/>
        </w:rPr>
        <w:t>o</w:t>
      </w:r>
      <w:r w:rsidRPr="00106CE1">
        <w:rPr>
          <w:rFonts w:eastAsia="Arial"/>
          <w:b/>
          <w:position w:val="-1"/>
          <w:sz w:val="24"/>
          <w:szCs w:val="24"/>
        </w:rPr>
        <w:t>n</w:t>
      </w:r>
      <w:r w:rsidRPr="00106CE1">
        <w:rPr>
          <w:rFonts w:eastAsia="Arial"/>
          <w:b/>
          <w:spacing w:val="1"/>
          <w:position w:val="-1"/>
          <w:sz w:val="24"/>
          <w:szCs w:val="24"/>
        </w:rPr>
        <w:t xml:space="preserve"> T</w:t>
      </w:r>
      <w:r w:rsidRPr="00106CE1">
        <w:rPr>
          <w:rFonts w:eastAsia="Arial"/>
          <w:b/>
          <w:spacing w:val="-5"/>
          <w:position w:val="-1"/>
          <w:sz w:val="24"/>
          <w:szCs w:val="24"/>
        </w:rPr>
        <w:t>i</w:t>
      </w:r>
      <w:r w:rsidRPr="00106CE1">
        <w:rPr>
          <w:rFonts w:eastAsia="Arial"/>
          <w:b/>
          <w:position w:val="-1"/>
          <w:sz w:val="24"/>
          <w:szCs w:val="24"/>
        </w:rPr>
        <w:t>m</w:t>
      </w:r>
      <w:r w:rsidRPr="00106CE1">
        <w:rPr>
          <w:rFonts w:eastAsia="Arial"/>
          <w:b/>
          <w:spacing w:val="4"/>
          <w:position w:val="-1"/>
          <w:sz w:val="24"/>
          <w:szCs w:val="24"/>
        </w:rPr>
        <w:t xml:space="preserve"> </w:t>
      </w:r>
      <w:r w:rsidRPr="00106CE1">
        <w:rPr>
          <w:rFonts w:eastAsia="Arial"/>
          <w:b/>
          <w:spacing w:val="1"/>
          <w:position w:val="-1"/>
          <w:sz w:val="24"/>
          <w:szCs w:val="24"/>
        </w:rPr>
        <w:t>P</w:t>
      </w:r>
      <w:r w:rsidRPr="00106CE1">
        <w:rPr>
          <w:rFonts w:eastAsia="Arial"/>
          <w:b/>
          <w:spacing w:val="2"/>
          <w:position w:val="-1"/>
          <w:sz w:val="24"/>
          <w:szCs w:val="24"/>
        </w:rPr>
        <w:t>e</w:t>
      </w:r>
      <w:r>
        <w:rPr>
          <w:rFonts w:eastAsia="Arial"/>
          <w:b/>
          <w:spacing w:val="2"/>
          <w:position w:val="-1"/>
          <w:sz w:val="24"/>
          <w:szCs w:val="24"/>
          <w:lang w:val="en-US"/>
        </w:rPr>
        <w:t>n</w:t>
      </w:r>
      <w:r w:rsidRPr="00106CE1">
        <w:rPr>
          <w:rFonts w:eastAsia="Arial"/>
          <w:b/>
          <w:spacing w:val="-2"/>
          <w:position w:val="-1"/>
          <w:sz w:val="24"/>
          <w:szCs w:val="24"/>
        </w:rPr>
        <w:t>y</w:t>
      </w:r>
      <w:r w:rsidRPr="00106CE1">
        <w:rPr>
          <w:rFonts w:eastAsia="Arial"/>
          <w:b/>
          <w:spacing w:val="2"/>
          <w:position w:val="-1"/>
          <w:sz w:val="24"/>
          <w:szCs w:val="24"/>
        </w:rPr>
        <w:t>u</w:t>
      </w:r>
      <w:r w:rsidRPr="00106CE1">
        <w:rPr>
          <w:rFonts w:eastAsia="Arial"/>
          <w:b/>
          <w:spacing w:val="-2"/>
          <w:position w:val="-1"/>
          <w:sz w:val="24"/>
          <w:szCs w:val="24"/>
        </w:rPr>
        <w:t>s</w:t>
      </w:r>
      <w:r w:rsidRPr="00106CE1">
        <w:rPr>
          <w:rFonts w:eastAsia="Arial"/>
          <w:b/>
          <w:spacing w:val="2"/>
          <w:position w:val="-1"/>
          <w:sz w:val="24"/>
          <w:szCs w:val="24"/>
        </w:rPr>
        <w:t>u</w:t>
      </w:r>
      <w:r w:rsidRPr="00106CE1">
        <w:rPr>
          <w:rFonts w:eastAsia="Arial"/>
          <w:b/>
          <w:position w:val="-1"/>
          <w:sz w:val="24"/>
          <w:szCs w:val="24"/>
        </w:rPr>
        <w:t>n</w:t>
      </w:r>
      <w:r w:rsidRPr="00106CE1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106CE1">
        <w:rPr>
          <w:rFonts w:eastAsia="Arial"/>
          <w:b/>
          <w:spacing w:val="-3"/>
          <w:position w:val="-1"/>
          <w:sz w:val="24"/>
          <w:szCs w:val="24"/>
        </w:rPr>
        <w:t>E</w:t>
      </w:r>
      <w:r w:rsidRPr="00106CE1">
        <w:rPr>
          <w:rFonts w:eastAsia="Arial"/>
          <w:b/>
          <w:spacing w:val="-2"/>
          <w:position w:val="-1"/>
          <w:sz w:val="24"/>
          <w:szCs w:val="24"/>
        </w:rPr>
        <w:t>v</w:t>
      </w:r>
      <w:r w:rsidRPr="00106CE1">
        <w:rPr>
          <w:rFonts w:eastAsia="Arial"/>
          <w:b/>
          <w:spacing w:val="2"/>
          <w:position w:val="-1"/>
          <w:sz w:val="24"/>
          <w:szCs w:val="24"/>
        </w:rPr>
        <w:t>a</w:t>
      </w:r>
      <w:r w:rsidRPr="00106CE1">
        <w:rPr>
          <w:rFonts w:eastAsia="Arial"/>
          <w:b/>
          <w:spacing w:val="-5"/>
          <w:position w:val="-1"/>
          <w:sz w:val="24"/>
          <w:szCs w:val="24"/>
        </w:rPr>
        <w:t>l</w:t>
      </w:r>
      <w:r w:rsidRPr="00106CE1">
        <w:rPr>
          <w:rFonts w:eastAsia="Arial"/>
          <w:b/>
          <w:spacing w:val="2"/>
          <w:position w:val="-1"/>
          <w:sz w:val="24"/>
          <w:szCs w:val="24"/>
        </w:rPr>
        <w:t>uas</w:t>
      </w:r>
      <w:r w:rsidRPr="00106CE1">
        <w:rPr>
          <w:rFonts w:eastAsia="Arial"/>
          <w:b/>
          <w:position w:val="-1"/>
          <w:sz w:val="24"/>
          <w:szCs w:val="24"/>
        </w:rPr>
        <w:t>i</w:t>
      </w:r>
      <w:r w:rsidRPr="00106CE1">
        <w:rPr>
          <w:rFonts w:eastAsia="Arial"/>
          <w:b/>
          <w:spacing w:val="-6"/>
          <w:position w:val="-1"/>
          <w:sz w:val="24"/>
          <w:szCs w:val="24"/>
        </w:rPr>
        <w:t xml:space="preserve"> </w:t>
      </w:r>
      <w:r w:rsidRPr="00106CE1">
        <w:rPr>
          <w:rFonts w:eastAsia="Arial"/>
          <w:b/>
          <w:spacing w:val="5"/>
          <w:position w:val="-1"/>
          <w:sz w:val="24"/>
          <w:szCs w:val="24"/>
        </w:rPr>
        <w:t>D</w:t>
      </w:r>
      <w:r w:rsidRPr="00106CE1">
        <w:rPr>
          <w:rFonts w:eastAsia="Arial"/>
          <w:b/>
          <w:spacing w:val="-5"/>
          <w:position w:val="-1"/>
          <w:sz w:val="24"/>
          <w:szCs w:val="24"/>
        </w:rPr>
        <w:t>i</w:t>
      </w:r>
      <w:r w:rsidRPr="00106CE1">
        <w:rPr>
          <w:rFonts w:eastAsia="Arial"/>
          <w:b/>
          <w:spacing w:val="2"/>
          <w:position w:val="-1"/>
          <w:sz w:val="24"/>
          <w:szCs w:val="24"/>
        </w:rPr>
        <w:t>r</w:t>
      </w:r>
      <w:r w:rsidRPr="00106CE1">
        <w:rPr>
          <w:rFonts w:eastAsia="Arial"/>
          <w:b/>
          <w:position w:val="-1"/>
          <w:sz w:val="24"/>
          <w:szCs w:val="24"/>
        </w:rPr>
        <w:t>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079"/>
        <w:gridCol w:w="5120"/>
      </w:tblGrid>
      <w:tr w:rsidR="00546E05" w:rsidRPr="00106CE1" w14:paraId="3C222D41" w14:textId="77777777" w:rsidTr="007C0E00">
        <w:trPr>
          <w:tblHeader/>
          <w:jc w:val="center"/>
        </w:trPr>
        <w:tc>
          <w:tcPr>
            <w:tcW w:w="846" w:type="dxa"/>
            <w:shd w:val="clear" w:color="auto" w:fill="AEAAAA" w:themeFill="background2" w:themeFillShade="BF"/>
          </w:tcPr>
          <w:p w14:paraId="572A62CA" w14:textId="77777777" w:rsidR="00546E05" w:rsidRPr="00106CE1" w:rsidRDefault="00546E05" w:rsidP="007C0E00">
            <w:pPr>
              <w:spacing w:line="360" w:lineRule="auto"/>
              <w:jc w:val="center"/>
              <w:rPr>
                <w:rFonts w:eastAsia="Arial"/>
                <w:b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b/>
                <w:position w:val="-1"/>
                <w:sz w:val="24"/>
                <w:szCs w:val="24"/>
                <w:lang w:val="id-ID"/>
              </w:rPr>
              <w:t>No</w:t>
            </w:r>
          </w:p>
        </w:tc>
        <w:tc>
          <w:tcPr>
            <w:tcW w:w="3234" w:type="dxa"/>
            <w:shd w:val="clear" w:color="auto" w:fill="AEAAAA" w:themeFill="background2" w:themeFillShade="BF"/>
          </w:tcPr>
          <w:p w14:paraId="101CC5F7" w14:textId="77777777" w:rsidR="00546E05" w:rsidRPr="00106CE1" w:rsidRDefault="00546E05" w:rsidP="007C0E00">
            <w:pPr>
              <w:spacing w:line="360" w:lineRule="auto"/>
              <w:jc w:val="center"/>
              <w:rPr>
                <w:rFonts w:eastAsia="Arial"/>
                <w:b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b/>
                <w:position w:val="-1"/>
                <w:sz w:val="24"/>
                <w:szCs w:val="24"/>
                <w:lang w:val="id-ID"/>
              </w:rPr>
              <w:t>Nama</w:t>
            </w:r>
          </w:p>
        </w:tc>
        <w:tc>
          <w:tcPr>
            <w:tcW w:w="5384" w:type="dxa"/>
            <w:shd w:val="clear" w:color="auto" w:fill="AEAAAA" w:themeFill="background2" w:themeFillShade="BF"/>
          </w:tcPr>
          <w:p w14:paraId="3AE346DC" w14:textId="77777777" w:rsidR="00546E05" w:rsidRPr="00106CE1" w:rsidRDefault="00546E05" w:rsidP="007C0E00">
            <w:pPr>
              <w:spacing w:line="360" w:lineRule="auto"/>
              <w:jc w:val="center"/>
              <w:rPr>
                <w:rFonts w:eastAsia="Arial"/>
                <w:b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b/>
                <w:position w:val="-1"/>
                <w:sz w:val="24"/>
                <w:szCs w:val="24"/>
                <w:lang w:val="id-ID"/>
              </w:rPr>
              <w:t>Tanggung Jawab</w:t>
            </w:r>
          </w:p>
        </w:tc>
      </w:tr>
      <w:tr w:rsidR="00546E05" w:rsidRPr="00106CE1" w14:paraId="2EC3A2A4" w14:textId="77777777" w:rsidTr="007C0E00">
        <w:trPr>
          <w:jc w:val="center"/>
        </w:trPr>
        <w:tc>
          <w:tcPr>
            <w:tcW w:w="846" w:type="dxa"/>
          </w:tcPr>
          <w:p w14:paraId="062EED76" w14:textId="77777777" w:rsidR="00546E05" w:rsidRPr="00106CE1" w:rsidRDefault="00546E05" w:rsidP="00546E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rFonts w:eastAsia="Arial"/>
                <w:position w:val="-1"/>
                <w:sz w:val="24"/>
                <w:szCs w:val="24"/>
              </w:rPr>
            </w:pPr>
          </w:p>
        </w:tc>
        <w:tc>
          <w:tcPr>
            <w:tcW w:w="3234" w:type="dxa"/>
          </w:tcPr>
          <w:p w14:paraId="515868FC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Prof. Ir. Sri Astuti Indriyati, MS., Ph.D</w:t>
            </w:r>
          </w:p>
          <w:p w14:paraId="47C07053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(Rektor)</w:t>
            </w:r>
          </w:p>
        </w:tc>
        <w:tc>
          <w:tcPr>
            <w:tcW w:w="5384" w:type="dxa"/>
          </w:tcPr>
          <w:p w14:paraId="3CA205C1" w14:textId="77777777" w:rsidR="00546E05" w:rsidRPr="00106CE1" w:rsidRDefault="00546E05" w:rsidP="007C0E00">
            <w:pPr>
              <w:spacing w:line="360" w:lineRule="auto"/>
              <w:jc w:val="both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Memberi pengarahan Penyelesaian Dokumen Evaluasi Diri</w:t>
            </w:r>
          </w:p>
        </w:tc>
      </w:tr>
      <w:tr w:rsidR="00546E05" w:rsidRPr="00106CE1" w14:paraId="7772AA5F" w14:textId="77777777" w:rsidTr="007C0E00">
        <w:trPr>
          <w:jc w:val="center"/>
        </w:trPr>
        <w:tc>
          <w:tcPr>
            <w:tcW w:w="846" w:type="dxa"/>
            <w:vMerge w:val="restart"/>
          </w:tcPr>
          <w:p w14:paraId="22434C24" w14:textId="77777777" w:rsidR="00546E05" w:rsidRPr="00106CE1" w:rsidRDefault="00546E05" w:rsidP="00546E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rFonts w:eastAsia="Arial"/>
                <w:position w:val="-1"/>
                <w:sz w:val="24"/>
                <w:szCs w:val="24"/>
              </w:rPr>
            </w:pPr>
          </w:p>
        </w:tc>
        <w:tc>
          <w:tcPr>
            <w:tcW w:w="3234" w:type="dxa"/>
          </w:tcPr>
          <w:p w14:paraId="0ACCBD66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Dr. Sri Kurniawati, SE, MM</w:t>
            </w:r>
          </w:p>
          <w:p w14:paraId="6B8AADFF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(Wakil Rektor I)</w:t>
            </w:r>
          </w:p>
        </w:tc>
        <w:tc>
          <w:tcPr>
            <w:tcW w:w="5384" w:type="dxa"/>
            <w:vMerge w:val="restart"/>
          </w:tcPr>
          <w:p w14:paraId="4241F577" w14:textId="77777777" w:rsidR="00546E05" w:rsidRPr="00106CE1" w:rsidRDefault="00546E05" w:rsidP="007C0E00">
            <w:pPr>
              <w:spacing w:line="360" w:lineRule="auto"/>
              <w:jc w:val="both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Memberikan Masukan mengenai kebijakan Universitas terutama kebijakan dibidang akademik da</w:t>
            </w:r>
            <w:r>
              <w:rPr>
                <w:rFonts w:eastAsia="Arial"/>
                <w:position w:val="-1"/>
                <w:sz w:val="24"/>
                <w:szCs w:val="24"/>
                <w:lang w:val="id-ID"/>
              </w:rPr>
              <w:t>n Rencana Strategis Universitas</w:t>
            </w: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 xml:space="preserve">, serta kerjasama institusi lain dan penjaminan mutu. </w:t>
            </w:r>
          </w:p>
        </w:tc>
      </w:tr>
      <w:tr w:rsidR="00546E05" w:rsidRPr="00106CE1" w14:paraId="724EF12F" w14:textId="77777777" w:rsidTr="007C0E00">
        <w:trPr>
          <w:jc w:val="center"/>
        </w:trPr>
        <w:tc>
          <w:tcPr>
            <w:tcW w:w="846" w:type="dxa"/>
            <w:vMerge/>
          </w:tcPr>
          <w:p w14:paraId="04FEFE0B" w14:textId="77777777" w:rsidR="00546E05" w:rsidRPr="00106CE1" w:rsidRDefault="00546E05" w:rsidP="007C0E00">
            <w:pPr>
              <w:pStyle w:val="ListParagraph"/>
              <w:spacing w:line="360" w:lineRule="auto"/>
              <w:rPr>
                <w:rFonts w:eastAsia="Arial"/>
                <w:position w:val="-1"/>
                <w:sz w:val="24"/>
                <w:szCs w:val="24"/>
              </w:rPr>
            </w:pPr>
          </w:p>
        </w:tc>
        <w:tc>
          <w:tcPr>
            <w:tcW w:w="3234" w:type="dxa"/>
          </w:tcPr>
          <w:p w14:paraId="4564A577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Dr. Ir. Eka Rahmat Kabul, M.Sc</w:t>
            </w:r>
          </w:p>
          <w:p w14:paraId="412CAC48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(Direktur Lembaga Penjaminan Mutu)</w:t>
            </w:r>
          </w:p>
        </w:tc>
        <w:tc>
          <w:tcPr>
            <w:tcW w:w="5384" w:type="dxa"/>
            <w:vMerge/>
          </w:tcPr>
          <w:p w14:paraId="69DA2F21" w14:textId="77777777" w:rsidR="00546E05" w:rsidRPr="00106CE1" w:rsidRDefault="00546E05" w:rsidP="007C0E00">
            <w:pPr>
              <w:spacing w:line="360" w:lineRule="auto"/>
              <w:jc w:val="both"/>
              <w:rPr>
                <w:rFonts w:eastAsia="Arial"/>
                <w:b/>
                <w:position w:val="-1"/>
                <w:sz w:val="24"/>
                <w:szCs w:val="24"/>
              </w:rPr>
            </w:pPr>
          </w:p>
        </w:tc>
      </w:tr>
      <w:tr w:rsidR="00546E05" w:rsidRPr="00106CE1" w14:paraId="314647A1" w14:textId="77777777" w:rsidTr="007C0E00">
        <w:trPr>
          <w:jc w:val="center"/>
        </w:trPr>
        <w:tc>
          <w:tcPr>
            <w:tcW w:w="846" w:type="dxa"/>
          </w:tcPr>
          <w:p w14:paraId="59877D00" w14:textId="77777777" w:rsidR="00546E05" w:rsidRPr="00106CE1" w:rsidRDefault="00546E05" w:rsidP="00546E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rFonts w:eastAsia="Arial"/>
                <w:position w:val="-1"/>
                <w:sz w:val="24"/>
                <w:szCs w:val="24"/>
              </w:rPr>
            </w:pPr>
          </w:p>
        </w:tc>
        <w:tc>
          <w:tcPr>
            <w:tcW w:w="3234" w:type="dxa"/>
          </w:tcPr>
          <w:p w14:paraId="3DD35C9D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 xml:space="preserve">Dr. Zainun Mu’tadin, S.Psi, M.Psi </w:t>
            </w:r>
          </w:p>
          <w:p w14:paraId="7094D749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(Wakil Rektor II)</w:t>
            </w:r>
          </w:p>
        </w:tc>
        <w:tc>
          <w:tcPr>
            <w:tcW w:w="5384" w:type="dxa"/>
          </w:tcPr>
          <w:p w14:paraId="19140D13" w14:textId="77777777" w:rsidR="00546E05" w:rsidRPr="00106CE1" w:rsidRDefault="00546E05" w:rsidP="007C0E00">
            <w:pPr>
              <w:spacing w:line="360" w:lineRule="auto"/>
              <w:jc w:val="both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Memberikan masukan mengenai kinerja pengelolaan Sumber Daya Manusia dan keuangan serta sarana prasarana</w:t>
            </w:r>
          </w:p>
        </w:tc>
      </w:tr>
      <w:tr w:rsidR="00546E05" w:rsidRPr="00106CE1" w14:paraId="49908CC2" w14:textId="77777777" w:rsidTr="007C0E00">
        <w:trPr>
          <w:jc w:val="center"/>
        </w:trPr>
        <w:tc>
          <w:tcPr>
            <w:tcW w:w="846" w:type="dxa"/>
          </w:tcPr>
          <w:p w14:paraId="7036A807" w14:textId="77777777" w:rsidR="00546E05" w:rsidRPr="00106CE1" w:rsidRDefault="00546E05" w:rsidP="00546E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rFonts w:eastAsia="Arial"/>
                <w:position w:val="-1"/>
                <w:sz w:val="24"/>
                <w:szCs w:val="24"/>
              </w:rPr>
            </w:pPr>
          </w:p>
        </w:tc>
        <w:tc>
          <w:tcPr>
            <w:tcW w:w="3234" w:type="dxa"/>
          </w:tcPr>
          <w:p w14:paraId="7BD90BC0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 xml:space="preserve">Susi Wagiyati, S.Kom, M.Kom </w:t>
            </w:r>
          </w:p>
          <w:p w14:paraId="50A4C4A7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(Wakil Rektor III)</w:t>
            </w:r>
          </w:p>
        </w:tc>
        <w:tc>
          <w:tcPr>
            <w:tcW w:w="5384" w:type="dxa"/>
          </w:tcPr>
          <w:p w14:paraId="5C1916E7" w14:textId="77777777" w:rsidR="00546E05" w:rsidRPr="00106CE1" w:rsidRDefault="00546E05" w:rsidP="007C0E00">
            <w:pPr>
              <w:spacing w:line="360" w:lineRule="auto"/>
              <w:jc w:val="both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Memberikan masukan mengenai kinerja Bidang Kemahasiswaan.</w:t>
            </w:r>
          </w:p>
        </w:tc>
      </w:tr>
      <w:tr w:rsidR="00546E05" w:rsidRPr="00106CE1" w14:paraId="2D11ADE3" w14:textId="77777777" w:rsidTr="007C0E00">
        <w:trPr>
          <w:jc w:val="center"/>
        </w:trPr>
        <w:tc>
          <w:tcPr>
            <w:tcW w:w="846" w:type="dxa"/>
          </w:tcPr>
          <w:p w14:paraId="4974DD72" w14:textId="77777777" w:rsidR="00546E05" w:rsidRPr="00106CE1" w:rsidRDefault="00546E05" w:rsidP="00546E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rFonts w:eastAsia="Arial"/>
                <w:position w:val="-1"/>
                <w:sz w:val="24"/>
                <w:szCs w:val="24"/>
              </w:rPr>
            </w:pPr>
          </w:p>
        </w:tc>
        <w:tc>
          <w:tcPr>
            <w:tcW w:w="3234" w:type="dxa"/>
          </w:tcPr>
          <w:p w14:paraId="236038A1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Prof. Dr. Ismuhadjar, SE, MM</w:t>
            </w:r>
          </w:p>
          <w:p w14:paraId="3D6946A4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(Wakil Rektor IV)</w:t>
            </w:r>
          </w:p>
        </w:tc>
        <w:tc>
          <w:tcPr>
            <w:tcW w:w="5384" w:type="dxa"/>
          </w:tcPr>
          <w:p w14:paraId="0AC7C65E" w14:textId="77777777" w:rsidR="00546E05" w:rsidRPr="00106CE1" w:rsidRDefault="00546E05" w:rsidP="007C0E00">
            <w:pPr>
              <w:spacing w:line="360" w:lineRule="auto"/>
              <w:jc w:val="both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Memberikan masukan mengenai kinerja bidang Kerjasama</w:t>
            </w:r>
          </w:p>
        </w:tc>
      </w:tr>
      <w:tr w:rsidR="00546E05" w:rsidRPr="00106CE1" w14:paraId="44743A09" w14:textId="77777777" w:rsidTr="007C0E00">
        <w:trPr>
          <w:jc w:val="center"/>
        </w:trPr>
        <w:tc>
          <w:tcPr>
            <w:tcW w:w="846" w:type="dxa"/>
          </w:tcPr>
          <w:p w14:paraId="1A48979D" w14:textId="77777777" w:rsidR="00546E05" w:rsidRPr="00106CE1" w:rsidRDefault="00546E05" w:rsidP="00546E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rFonts w:eastAsia="Arial"/>
                <w:position w:val="-1"/>
                <w:sz w:val="24"/>
                <w:szCs w:val="24"/>
              </w:rPr>
            </w:pPr>
          </w:p>
        </w:tc>
        <w:tc>
          <w:tcPr>
            <w:tcW w:w="3234" w:type="dxa"/>
          </w:tcPr>
          <w:p w14:paraId="6DED13B6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Dr. Marhalinda, SE, MM</w:t>
            </w:r>
          </w:p>
          <w:p w14:paraId="3B1A175E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(Dekan)</w:t>
            </w:r>
          </w:p>
        </w:tc>
        <w:tc>
          <w:tcPr>
            <w:tcW w:w="5384" w:type="dxa"/>
          </w:tcPr>
          <w:p w14:paraId="72FF3A80" w14:textId="77777777" w:rsidR="00546E05" w:rsidRPr="00106CE1" w:rsidRDefault="00546E05" w:rsidP="007C0E00">
            <w:pPr>
              <w:spacing w:line="360" w:lineRule="auto"/>
              <w:jc w:val="both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Penanggung Jawab Tingkat Fakultas dan anggota pengarah Dokumen Evaluasi Diri</w:t>
            </w:r>
          </w:p>
        </w:tc>
      </w:tr>
      <w:tr w:rsidR="00546E05" w:rsidRPr="00106CE1" w14:paraId="2C8C77B6" w14:textId="77777777" w:rsidTr="007C0E00">
        <w:trPr>
          <w:jc w:val="center"/>
        </w:trPr>
        <w:tc>
          <w:tcPr>
            <w:tcW w:w="846" w:type="dxa"/>
          </w:tcPr>
          <w:p w14:paraId="39E336B9" w14:textId="77777777" w:rsidR="00546E05" w:rsidRPr="00106CE1" w:rsidRDefault="00546E05" w:rsidP="00546E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rFonts w:eastAsia="Arial"/>
                <w:position w:val="-1"/>
                <w:sz w:val="24"/>
                <w:szCs w:val="24"/>
              </w:rPr>
            </w:pPr>
          </w:p>
        </w:tc>
        <w:tc>
          <w:tcPr>
            <w:tcW w:w="3234" w:type="dxa"/>
          </w:tcPr>
          <w:p w14:paraId="5CB72DAC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Dr. Ir. Yuli Zain, MM</w:t>
            </w:r>
          </w:p>
          <w:p w14:paraId="7A6010D9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( Wakil Dekan I)</w:t>
            </w:r>
          </w:p>
        </w:tc>
        <w:tc>
          <w:tcPr>
            <w:tcW w:w="5384" w:type="dxa"/>
          </w:tcPr>
          <w:p w14:paraId="52734E37" w14:textId="77777777" w:rsidR="00546E05" w:rsidRPr="00106CE1" w:rsidRDefault="00546E05" w:rsidP="007C0E00">
            <w:pPr>
              <w:spacing w:line="360" w:lineRule="auto"/>
              <w:jc w:val="both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Mengkoordinasikan seluruh tim pelaksana penyusunan akreditasi dan menyusun mengenai kebijakan fakultas terutama kebijakan dibidang akademik dan rencana strategis, serta kerjasama  dan penjaminan mutu.</w:t>
            </w:r>
          </w:p>
        </w:tc>
      </w:tr>
      <w:tr w:rsidR="00546E05" w:rsidRPr="00106CE1" w14:paraId="077A5826" w14:textId="77777777" w:rsidTr="007C0E00">
        <w:trPr>
          <w:jc w:val="center"/>
        </w:trPr>
        <w:tc>
          <w:tcPr>
            <w:tcW w:w="846" w:type="dxa"/>
          </w:tcPr>
          <w:p w14:paraId="23D951E4" w14:textId="77777777" w:rsidR="00546E05" w:rsidRPr="00106CE1" w:rsidRDefault="00546E05" w:rsidP="00546E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rFonts w:eastAsia="Arial"/>
                <w:position w:val="-1"/>
                <w:sz w:val="24"/>
                <w:szCs w:val="24"/>
              </w:rPr>
            </w:pPr>
          </w:p>
        </w:tc>
        <w:tc>
          <w:tcPr>
            <w:tcW w:w="3234" w:type="dxa"/>
          </w:tcPr>
          <w:p w14:paraId="63276A53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Mery Wanialisa SE, MM</w:t>
            </w:r>
          </w:p>
          <w:p w14:paraId="7A26CB77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( Ka. Unit Penjaminan Mutu Fakultas)</w:t>
            </w:r>
          </w:p>
        </w:tc>
        <w:tc>
          <w:tcPr>
            <w:tcW w:w="5384" w:type="dxa"/>
          </w:tcPr>
          <w:p w14:paraId="3D5881DA" w14:textId="77777777" w:rsidR="00546E05" w:rsidRPr="00106CE1" w:rsidRDefault="00546E05" w:rsidP="007C0E00">
            <w:pPr>
              <w:spacing w:line="360" w:lineRule="auto"/>
              <w:jc w:val="both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 xml:space="preserve">Menyusun dan Mengkoordinasikan tim pelaksana dalam proses penyusunan Evaluasi Diri </w:t>
            </w:r>
            <w:r>
              <w:rPr>
                <w:rFonts w:eastAsia="Arial"/>
                <w:position w:val="-1"/>
                <w:sz w:val="24"/>
                <w:szCs w:val="24"/>
                <w:lang w:val="id-ID"/>
              </w:rPr>
              <w:t>Akreditasi</w:t>
            </w: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 xml:space="preserve"> Prodi mengenai Penjaminan Mutu.</w:t>
            </w:r>
          </w:p>
        </w:tc>
      </w:tr>
      <w:tr w:rsidR="00546E05" w:rsidRPr="00106CE1" w14:paraId="2E513D94" w14:textId="77777777" w:rsidTr="007C0E00">
        <w:trPr>
          <w:jc w:val="center"/>
        </w:trPr>
        <w:tc>
          <w:tcPr>
            <w:tcW w:w="846" w:type="dxa"/>
          </w:tcPr>
          <w:p w14:paraId="7B945602" w14:textId="77777777" w:rsidR="00546E05" w:rsidRPr="00106CE1" w:rsidRDefault="00546E05" w:rsidP="00546E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rFonts w:eastAsia="Arial"/>
                <w:position w:val="-1"/>
                <w:sz w:val="24"/>
                <w:szCs w:val="24"/>
              </w:rPr>
            </w:pPr>
          </w:p>
        </w:tc>
        <w:tc>
          <w:tcPr>
            <w:tcW w:w="3234" w:type="dxa"/>
          </w:tcPr>
          <w:p w14:paraId="04B49160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Dr. Lely I</w:t>
            </w:r>
            <w:r>
              <w:rPr>
                <w:rFonts w:eastAsia="Arial"/>
                <w:position w:val="-1"/>
                <w:sz w:val="24"/>
                <w:szCs w:val="24"/>
                <w:lang w:val="id-ID"/>
              </w:rPr>
              <w:t>n</w:t>
            </w: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driaty, SE, MM</w:t>
            </w:r>
          </w:p>
          <w:p w14:paraId="1E39D317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(Ka. Prodi Akuntansi)</w:t>
            </w:r>
          </w:p>
        </w:tc>
        <w:tc>
          <w:tcPr>
            <w:tcW w:w="5384" w:type="dxa"/>
          </w:tcPr>
          <w:p w14:paraId="2B63CA36" w14:textId="77777777" w:rsidR="00546E05" w:rsidRPr="00106CE1" w:rsidRDefault="00546E05" w:rsidP="007C0E00">
            <w:pPr>
              <w:spacing w:line="360" w:lineRule="auto"/>
              <w:jc w:val="both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 xml:space="preserve">Menyusun dan Mengkoordinasikan  tim pelaksana dalam proses penyusunan </w:t>
            </w:r>
            <w:r>
              <w:rPr>
                <w:rFonts w:eastAsia="Arial"/>
                <w:position w:val="-1"/>
                <w:sz w:val="24"/>
                <w:szCs w:val="24"/>
                <w:lang w:val="id-ID"/>
              </w:rPr>
              <w:t>Akreditasi</w:t>
            </w: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 xml:space="preserve"> progream studi.</w:t>
            </w:r>
          </w:p>
        </w:tc>
      </w:tr>
      <w:tr w:rsidR="00546E05" w:rsidRPr="00106CE1" w14:paraId="40185489" w14:textId="77777777" w:rsidTr="007C0E00">
        <w:trPr>
          <w:jc w:val="center"/>
        </w:trPr>
        <w:tc>
          <w:tcPr>
            <w:tcW w:w="846" w:type="dxa"/>
          </w:tcPr>
          <w:p w14:paraId="7DB426EF" w14:textId="77777777" w:rsidR="00546E05" w:rsidRPr="00106CE1" w:rsidRDefault="00546E05" w:rsidP="00546E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rFonts w:eastAsia="Arial"/>
                <w:position w:val="-1"/>
                <w:sz w:val="24"/>
                <w:szCs w:val="24"/>
              </w:rPr>
            </w:pPr>
          </w:p>
        </w:tc>
        <w:tc>
          <w:tcPr>
            <w:tcW w:w="3234" w:type="dxa"/>
          </w:tcPr>
          <w:p w14:paraId="0346ACAB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Dr. Nana Trisnawati, SE, MM</w:t>
            </w:r>
          </w:p>
          <w:p w14:paraId="495AC9C1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(Wakil Dekan II)</w:t>
            </w:r>
          </w:p>
        </w:tc>
        <w:tc>
          <w:tcPr>
            <w:tcW w:w="5384" w:type="dxa"/>
          </w:tcPr>
          <w:p w14:paraId="3AFABC58" w14:textId="77777777" w:rsidR="00546E05" w:rsidRPr="00106CE1" w:rsidRDefault="00546E05" w:rsidP="007C0E00">
            <w:pPr>
              <w:spacing w:line="360" w:lineRule="auto"/>
              <w:jc w:val="both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 xml:space="preserve">Menyusun dan mengkooordinasikan tim pelaksana dalam proses penyusunan evaluasi diri </w:t>
            </w:r>
            <w:r>
              <w:rPr>
                <w:rFonts w:eastAsia="Arial"/>
                <w:position w:val="-1"/>
                <w:sz w:val="24"/>
                <w:szCs w:val="24"/>
                <w:lang w:val="id-ID"/>
              </w:rPr>
              <w:t>Akreditasi</w:t>
            </w: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 xml:space="preserve"> Prodi mengenai kinerja pengelolaan sumber Daya Manusia , keuangan dan sarana  Prasarana.</w:t>
            </w:r>
          </w:p>
        </w:tc>
      </w:tr>
      <w:tr w:rsidR="00546E05" w:rsidRPr="00106CE1" w14:paraId="2786C472" w14:textId="77777777" w:rsidTr="007C0E00">
        <w:trPr>
          <w:jc w:val="center"/>
        </w:trPr>
        <w:tc>
          <w:tcPr>
            <w:tcW w:w="846" w:type="dxa"/>
          </w:tcPr>
          <w:p w14:paraId="006FDA13" w14:textId="77777777" w:rsidR="00546E05" w:rsidRPr="00106CE1" w:rsidRDefault="00546E05" w:rsidP="00546E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rFonts w:eastAsia="Arial"/>
                <w:position w:val="-1"/>
                <w:sz w:val="24"/>
                <w:szCs w:val="24"/>
              </w:rPr>
            </w:pPr>
          </w:p>
        </w:tc>
        <w:tc>
          <w:tcPr>
            <w:tcW w:w="3234" w:type="dxa"/>
          </w:tcPr>
          <w:p w14:paraId="5E0DB742" w14:textId="77777777" w:rsidR="00546E05" w:rsidRPr="00036720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en-US"/>
              </w:rPr>
            </w:pPr>
            <w:proofErr w:type="spellStart"/>
            <w:r w:rsidRPr="00036720">
              <w:rPr>
                <w:rFonts w:eastAsia="Arial"/>
                <w:position w:val="-1"/>
                <w:sz w:val="24"/>
                <w:szCs w:val="24"/>
                <w:lang w:val="en-US"/>
              </w:rPr>
              <w:t>Masruhin</w:t>
            </w:r>
            <w:proofErr w:type="spellEnd"/>
            <w:r w:rsidRPr="00036720">
              <w:rPr>
                <w:rFonts w:eastAsia="Arial"/>
                <w:position w:val="-1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036720">
              <w:rPr>
                <w:rFonts w:eastAsia="Arial"/>
                <w:position w:val="-1"/>
                <w:sz w:val="24"/>
                <w:szCs w:val="24"/>
                <w:lang w:val="en-US"/>
              </w:rPr>
              <w:t>M.Pdi</w:t>
            </w:r>
            <w:proofErr w:type="spellEnd"/>
            <w:proofErr w:type="gramEnd"/>
          </w:p>
          <w:p w14:paraId="4F3C4D32" w14:textId="77777777" w:rsidR="00546E05" w:rsidRPr="00106CE1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 xml:space="preserve">(Wakil Dekan </w:t>
            </w:r>
            <w:r>
              <w:rPr>
                <w:rFonts w:eastAsia="Arial"/>
                <w:position w:val="-1"/>
                <w:sz w:val="24"/>
                <w:szCs w:val="24"/>
                <w:lang w:val="en-US"/>
              </w:rPr>
              <w:t>I</w:t>
            </w: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>II)</w:t>
            </w:r>
          </w:p>
        </w:tc>
        <w:tc>
          <w:tcPr>
            <w:tcW w:w="5384" w:type="dxa"/>
          </w:tcPr>
          <w:p w14:paraId="576A63E2" w14:textId="77777777" w:rsidR="00546E05" w:rsidRPr="00106CE1" w:rsidRDefault="00546E05" w:rsidP="007C0E00">
            <w:pPr>
              <w:spacing w:line="360" w:lineRule="auto"/>
              <w:jc w:val="both"/>
              <w:rPr>
                <w:rFonts w:eastAsia="Arial"/>
                <w:position w:val="-1"/>
                <w:sz w:val="24"/>
                <w:szCs w:val="24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 xml:space="preserve">Menyusun dan mengkooordinasikan tim pelaksana dalam proses penyunan Evaluasi Diri </w:t>
            </w:r>
            <w:r>
              <w:rPr>
                <w:rFonts w:eastAsia="Arial"/>
                <w:position w:val="-1"/>
                <w:sz w:val="24"/>
                <w:szCs w:val="24"/>
                <w:lang w:val="id-ID"/>
              </w:rPr>
              <w:t>Akreditasi</w:t>
            </w: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 xml:space="preserve"> Prodi mengenai Kemahasiswaan.</w:t>
            </w:r>
          </w:p>
        </w:tc>
      </w:tr>
      <w:tr w:rsidR="00546E05" w:rsidRPr="00106CE1" w14:paraId="20F7E845" w14:textId="77777777" w:rsidTr="007C0E00">
        <w:trPr>
          <w:jc w:val="center"/>
        </w:trPr>
        <w:tc>
          <w:tcPr>
            <w:tcW w:w="846" w:type="dxa"/>
          </w:tcPr>
          <w:p w14:paraId="782B201A" w14:textId="77777777" w:rsidR="00546E05" w:rsidRPr="00106CE1" w:rsidRDefault="00546E05" w:rsidP="00546E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rFonts w:eastAsia="Arial"/>
                <w:position w:val="-1"/>
                <w:sz w:val="24"/>
                <w:szCs w:val="24"/>
              </w:rPr>
            </w:pPr>
          </w:p>
        </w:tc>
        <w:tc>
          <w:tcPr>
            <w:tcW w:w="3234" w:type="dxa"/>
          </w:tcPr>
          <w:p w14:paraId="297B8BB8" w14:textId="77777777" w:rsidR="00546E05" w:rsidRPr="003F34E4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3F34E4">
              <w:rPr>
                <w:rFonts w:eastAsia="Arial"/>
                <w:position w:val="-1"/>
                <w:sz w:val="24"/>
                <w:szCs w:val="24"/>
                <w:lang w:val="id-ID"/>
              </w:rPr>
              <w:t>Dr. Abdullah Muksin,  Spd, MM</w:t>
            </w:r>
          </w:p>
          <w:p w14:paraId="03ABD881" w14:textId="77777777" w:rsidR="00546E05" w:rsidRPr="003F34E4" w:rsidRDefault="00546E05" w:rsidP="007C0E00">
            <w:pPr>
              <w:spacing w:line="360" w:lineRule="auto"/>
              <w:rPr>
                <w:rFonts w:eastAsia="Arial"/>
                <w:color w:val="FF0000"/>
                <w:position w:val="-1"/>
                <w:sz w:val="24"/>
                <w:szCs w:val="24"/>
                <w:lang w:val="id-ID"/>
              </w:rPr>
            </w:pPr>
            <w:r w:rsidRPr="003F34E4">
              <w:rPr>
                <w:rFonts w:eastAsia="Arial"/>
                <w:position w:val="-1"/>
                <w:sz w:val="24"/>
                <w:szCs w:val="24"/>
                <w:lang w:val="id-ID"/>
              </w:rPr>
              <w:t xml:space="preserve">Kepala LPPM Fakultas </w:t>
            </w:r>
          </w:p>
        </w:tc>
        <w:tc>
          <w:tcPr>
            <w:tcW w:w="5384" w:type="dxa"/>
          </w:tcPr>
          <w:p w14:paraId="729D8B5A" w14:textId="77777777" w:rsidR="00546E05" w:rsidRPr="00106CE1" w:rsidRDefault="00546E05" w:rsidP="007C0E00">
            <w:pPr>
              <w:spacing w:line="360" w:lineRule="auto"/>
              <w:jc w:val="both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 xml:space="preserve">Menyusun dan mengkooordinasikan tim pelaksana dalam proses penyunan Evaluasi Diri </w:t>
            </w:r>
            <w:r>
              <w:rPr>
                <w:rFonts w:eastAsia="Arial"/>
                <w:position w:val="-1"/>
                <w:sz w:val="24"/>
                <w:szCs w:val="24"/>
                <w:lang w:val="id-ID"/>
              </w:rPr>
              <w:t>Akreditasi</w:t>
            </w:r>
            <w:r w:rsidRPr="00106CE1">
              <w:rPr>
                <w:rFonts w:eastAsia="Arial"/>
                <w:position w:val="-1"/>
                <w:sz w:val="24"/>
                <w:szCs w:val="24"/>
                <w:lang w:val="id-ID"/>
              </w:rPr>
              <w:t xml:space="preserve"> Prodi mengenai </w:t>
            </w:r>
            <w:r>
              <w:rPr>
                <w:rFonts w:eastAsia="Arial"/>
                <w:position w:val="-1"/>
                <w:sz w:val="24"/>
                <w:szCs w:val="24"/>
                <w:lang w:val="id-ID"/>
              </w:rPr>
              <w:t>Penelitian dan Pengabdian Masyarakat.</w:t>
            </w:r>
          </w:p>
        </w:tc>
      </w:tr>
      <w:tr w:rsidR="00546E05" w:rsidRPr="00106CE1" w14:paraId="0A396ED2" w14:textId="77777777" w:rsidTr="007C0E00">
        <w:trPr>
          <w:jc w:val="center"/>
        </w:trPr>
        <w:tc>
          <w:tcPr>
            <w:tcW w:w="846" w:type="dxa"/>
          </w:tcPr>
          <w:p w14:paraId="61965A2F" w14:textId="77777777" w:rsidR="00546E05" w:rsidRPr="00106CE1" w:rsidRDefault="00546E05" w:rsidP="00546E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rFonts w:eastAsia="Arial"/>
                <w:position w:val="-1"/>
                <w:sz w:val="24"/>
                <w:szCs w:val="24"/>
              </w:rPr>
            </w:pPr>
          </w:p>
        </w:tc>
        <w:tc>
          <w:tcPr>
            <w:tcW w:w="3234" w:type="dxa"/>
          </w:tcPr>
          <w:p w14:paraId="600EA2FA" w14:textId="77777777" w:rsidR="00546E05" w:rsidRPr="003F34E4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3F34E4">
              <w:rPr>
                <w:rFonts w:eastAsia="Arial"/>
                <w:position w:val="-1"/>
                <w:sz w:val="24"/>
                <w:szCs w:val="24"/>
                <w:lang w:val="id-ID"/>
              </w:rPr>
              <w:t>Kuswanti, SE, MM</w:t>
            </w:r>
          </w:p>
          <w:p w14:paraId="2C8F2BDC" w14:textId="77777777" w:rsidR="00546E05" w:rsidRPr="003F34E4" w:rsidRDefault="00546E05" w:rsidP="007C0E00">
            <w:pPr>
              <w:spacing w:line="360" w:lineRule="auto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3F34E4">
              <w:rPr>
                <w:rFonts w:eastAsia="Arial"/>
                <w:position w:val="-1"/>
                <w:sz w:val="24"/>
                <w:szCs w:val="24"/>
                <w:lang w:val="id-ID"/>
              </w:rPr>
              <w:t>(Kepala Tata Usaha)</w:t>
            </w:r>
          </w:p>
        </w:tc>
        <w:tc>
          <w:tcPr>
            <w:tcW w:w="5384" w:type="dxa"/>
          </w:tcPr>
          <w:p w14:paraId="0B926500" w14:textId="77777777" w:rsidR="00546E05" w:rsidRPr="003F34E4" w:rsidRDefault="00546E05" w:rsidP="007C0E00">
            <w:pPr>
              <w:spacing w:line="360" w:lineRule="auto"/>
              <w:jc w:val="both"/>
              <w:rPr>
                <w:rFonts w:eastAsia="Arial"/>
                <w:position w:val="-1"/>
                <w:sz w:val="24"/>
                <w:szCs w:val="24"/>
                <w:lang w:val="id-ID"/>
              </w:rPr>
            </w:pPr>
            <w:r w:rsidRPr="003F34E4">
              <w:rPr>
                <w:rFonts w:eastAsia="Arial"/>
                <w:position w:val="-1"/>
                <w:sz w:val="24"/>
                <w:szCs w:val="24"/>
                <w:lang w:val="id-ID"/>
              </w:rPr>
              <w:t xml:space="preserve">Menyiapkan dan menyusun data lampiran Dokumen Evaluasi Diri Akreditasi Prodi. </w:t>
            </w:r>
          </w:p>
        </w:tc>
      </w:tr>
    </w:tbl>
    <w:p w14:paraId="0C74583D" w14:textId="77777777" w:rsidR="00390475" w:rsidRDefault="00390475"/>
    <w:sectPr w:rsidR="00390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A17E2"/>
    <w:multiLevelType w:val="hybridMultilevel"/>
    <w:tmpl w:val="BD9E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42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05"/>
    <w:rsid w:val="00390475"/>
    <w:rsid w:val="0054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EC33"/>
  <w15:chartTrackingRefBased/>
  <w15:docId w15:val="{E84D23A6-7765-48B3-9CD8-EC4F95E2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E05"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1List N"/>
    <w:basedOn w:val="Normal"/>
    <w:link w:val="ListParagraphChar"/>
    <w:uiPriority w:val="34"/>
    <w:qFormat/>
    <w:rsid w:val="00546E0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1List N Char"/>
    <w:link w:val="ListParagraph"/>
    <w:uiPriority w:val="34"/>
    <w:locked/>
    <w:rsid w:val="00546E05"/>
    <w:rPr>
      <w:rFonts w:ascii="Calibri" w:eastAsia="Calibri" w:hAnsi="Calibri" w:cs="Calibri"/>
      <w:lang w:val="id"/>
    </w:rPr>
  </w:style>
  <w:style w:type="table" w:styleId="TableGrid">
    <w:name w:val="Table Grid"/>
    <w:basedOn w:val="TableNormal"/>
    <w:uiPriority w:val="59"/>
    <w:qFormat/>
    <w:rsid w:val="00546E0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2022-07-11T10:37:00Z</dcterms:created>
  <dcterms:modified xsi:type="dcterms:W3CDTF">2022-07-11T10:38:00Z</dcterms:modified>
</cp:coreProperties>
</file>